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099" w:rsidRDefault="00C36099" w:rsidP="00C36099">
      <w:pPr>
        <w:spacing w:line="254" w:lineRule="auto"/>
        <w:jc w:val="both"/>
        <w:outlineLvl w:val="0"/>
        <w:rPr>
          <w:b/>
          <w:bCs/>
          <w:kern w:val="36"/>
          <w:sz w:val="32"/>
          <w:szCs w:val="32"/>
        </w:rPr>
      </w:pPr>
      <w:r>
        <w:t>A.A. 2023-2024</w:t>
      </w:r>
      <w:r w:rsidRPr="006B54CF">
        <w:t xml:space="preserve"> </w:t>
      </w:r>
      <w:r w:rsidRPr="006B54CF">
        <w:rPr>
          <w:b/>
          <w:bCs/>
          <w:kern w:val="36"/>
          <w:sz w:val="28"/>
          <w:szCs w:val="28"/>
        </w:rPr>
        <w:t>Reading Comprehension</w:t>
      </w:r>
      <w:r w:rsidRPr="006B54CF">
        <w:rPr>
          <w:b/>
          <w:bCs/>
          <w:kern w:val="36"/>
          <w:sz w:val="28"/>
          <w:szCs w:val="28"/>
        </w:rPr>
        <w:tab/>
      </w:r>
      <w:r w:rsidRPr="006B54CF">
        <w:rPr>
          <w:b/>
          <w:bCs/>
          <w:kern w:val="36"/>
          <w:sz w:val="28"/>
          <w:szCs w:val="28"/>
        </w:rPr>
        <w:tab/>
      </w:r>
      <w:r w:rsidRPr="006B54CF">
        <w:rPr>
          <w:b/>
          <w:bCs/>
          <w:kern w:val="36"/>
          <w:sz w:val="28"/>
          <w:szCs w:val="28"/>
        </w:rPr>
        <w:tab/>
      </w:r>
      <w:r w:rsidRPr="006B54CF">
        <w:rPr>
          <w:b/>
          <w:bCs/>
          <w:kern w:val="36"/>
          <w:sz w:val="28"/>
          <w:szCs w:val="28"/>
        </w:rPr>
        <w:tab/>
      </w:r>
      <w:r w:rsidRPr="006B54CF">
        <w:rPr>
          <w:b/>
          <w:bCs/>
          <w:kern w:val="36"/>
          <w:sz w:val="28"/>
          <w:szCs w:val="28"/>
        </w:rPr>
        <w:tab/>
      </w:r>
      <w:r w:rsidRPr="006B54CF">
        <w:rPr>
          <w:b/>
          <w:bCs/>
          <w:kern w:val="36"/>
          <w:sz w:val="28"/>
          <w:szCs w:val="28"/>
        </w:rPr>
        <w:tab/>
      </w:r>
      <w:r w:rsidRPr="006B54CF">
        <w:rPr>
          <w:b/>
          <w:bCs/>
          <w:kern w:val="36"/>
          <w:sz w:val="28"/>
          <w:szCs w:val="28"/>
        </w:rPr>
        <w:tab/>
      </w:r>
      <w:r>
        <w:rPr>
          <w:b/>
          <w:bCs/>
          <w:kern w:val="36"/>
          <w:sz w:val="32"/>
          <w:szCs w:val="32"/>
        </w:rPr>
        <w:t>TEXT 2</w:t>
      </w:r>
    </w:p>
    <w:p w:rsidR="00C36099" w:rsidRDefault="00C36099" w:rsidP="00AB4355">
      <w:pPr>
        <w:pStyle w:val="Nessunaspaziatura"/>
        <w:rPr>
          <w:rFonts w:ascii="Times New Roman" w:hAnsi="Times New Roman" w:cs="Times New Roman"/>
          <w:b/>
          <w:sz w:val="32"/>
          <w:szCs w:val="32"/>
        </w:rPr>
      </w:pPr>
    </w:p>
    <w:p w:rsidR="00AB4355" w:rsidRPr="00AB4355" w:rsidRDefault="00AB4355" w:rsidP="00AB4355">
      <w:pPr>
        <w:pStyle w:val="Nessunaspaziatura"/>
        <w:rPr>
          <w:rFonts w:ascii="Times New Roman" w:hAnsi="Times New Roman" w:cs="Times New Roman"/>
          <w:b/>
          <w:sz w:val="32"/>
          <w:szCs w:val="32"/>
        </w:rPr>
      </w:pPr>
      <w:r w:rsidRPr="00AB4355">
        <w:rPr>
          <w:rFonts w:ascii="Times New Roman" w:hAnsi="Times New Roman" w:cs="Times New Roman"/>
          <w:b/>
          <w:sz w:val="32"/>
          <w:szCs w:val="32"/>
        </w:rPr>
        <w:t>The polarised discourse on the Middle East is hurting us. We must find ways to listen across the divide</w:t>
      </w:r>
    </w:p>
    <w:p w:rsidR="00AB4355" w:rsidRPr="00C36099" w:rsidRDefault="00AB4355" w:rsidP="00AB4355">
      <w:pPr>
        <w:pStyle w:val="Nessunaspaziatura"/>
        <w:rPr>
          <w:rFonts w:ascii="Times New Roman" w:hAnsi="Times New Roman" w:cs="Times New Roman"/>
          <w:i/>
          <w:sz w:val="24"/>
          <w:szCs w:val="24"/>
        </w:rPr>
      </w:pPr>
      <w:r w:rsidRPr="00C36099">
        <w:rPr>
          <w:rFonts w:ascii="Times New Roman" w:hAnsi="Times New Roman" w:cs="Times New Roman"/>
          <w:i/>
          <w:sz w:val="24"/>
          <w:szCs w:val="24"/>
        </w:rPr>
        <w:t xml:space="preserve">As a trauma </w:t>
      </w:r>
      <w:proofErr w:type="gramStart"/>
      <w:r w:rsidRPr="00C36099">
        <w:rPr>
          <w:rFonts w:ascii="Times New Roman" w:hAnsi="Times New Roman" w:cs="Times New Roman"/>
          <w:i/>
          <w:sz w:val="24"/>
          <w:szCs w:val="24"/>
        </w:rPr>
        <w:t>psychologist</w:t>
      </w:r>
      <w:proofErr w:type="gramEnd"/>
      <w:r w:rsidRPr="00C36099">
        <w:rPr>
          <w:rFonts w:ascii="Times New Roman" w:hAnsi="Times New Roman" w:cs="Times New Roman"/>
          <w:i/>
          <w:sz w:val="24"/>
          <w:szCs w:val="24"/>
        </w:rPr>
        <w:t xml:space="preserve"> I understand the urge to pick a side and protect ourselves but we should try to acknowledge each other’s pain</w:t>
      </w:r>
    </w:p>
    <w:p w:rsidR="00AB4355" w:rsidRPr="00C36099" w:rsidRDefault="00AB4355" w:rsidP="00AB4355">
      <w:pPr>
        <w:pStyle w:val="Nessunaspaziatura"/>
        <w:rPr>
          <w:rFonts w:ascii="Times New Roman" w:hAnsi="Times New Roman" w:cs="Times New Roman"/>
          <w:sz w:val="24"/>
          <w:szCs w:val="24"/>
        </w:rPr>
      </w:pPr>
    </w:p>
    <w:p w:rsidR="00AB4355" w:rsidRPr="000B5358" w:rsidRDefault="00AB4355" w:rsidP="00AB4355">
      <w:pPr>
        <w:pStyle w:val="Nessunaspaziatura"/>
        <w:ind w:firstLine="720"/>
        <w:jc w:val="both"/>
        <w:rPr>
          <w:rFonts w:ascii="Times New Roman" w:hAnsi="Times New Roman" w:cs="Times New Roman"/>
          <w:sz w:val="24"/>
          <w:szCs w:val="24"/>
        </w:rPr>
      </w:pPr>
      <w:proofErr w:type="gramStart"/>
      <w:r w:rsidRPr="000B5358">
        <w:rPr>
          <w:rFonts w:ascii="Times New Roman" w:hAnsi="Times New Roman" w:cs="Times New Roman"/>
          <w:sz w:val="24"/>
          <w:szCs w:val="24"/>
        </w:rPr>
        <w:t>I’ve</w:t>
      </w:r>
      <w:proofErr w:type="gramEnd"/>
      <w:r w:rsidRPr="000B5358">
        <w:rPr>
          <w:rFonts w:ascii="Times New Roman" w:hAnsi="Times New Roman" w:cs="Times New Roman"/>
          <w:sz w:val="24"/>
          <w:szCs w:val="24"/>
        </w:rPr>
        <w:t xml:space="preserve"> spent the past two weeks watching the news and my social media feed fill with horror, alarm and grief, and have listened to a range of voices to understand the historical context of this devastating conflict in the Middle East.</w:t>
      </w:r>
    </w:p>
    <w:p w:rsidR="00AB4355" w:rsidRPr="000B5358" w:rsidRDefault="00AB4355" w:rsidP="00AB4355">
      <w:pPr>
        <w:pStyle w:val="Nessunaspaziatura"/>
        <w:ind w:firstLine="720"/>
        <w:jc w:val="both"/>
        <w:rPr>
          <w:rFonts w:ascii="Times New Roman" w:hAnsi="Times New Roman" w:cs="Times New Roman"/>
          <w:sz w:val="24"/>
          <w:szCs w:val="24"/>
        </w:rPr>
      </w:pPr>
      <w:r w:rsidRPr="000B5358">
        <w:rPr>
          <w:rFonts w:ascii="Times New Roman" w:hAnsi="Times New Roman" w:cs="Times New Roman"/>
          <w:sz w:val="24"/>
          <w:szCs w:val="24"/>
        </w:rPr>
        <w:t xml:space="preserve">We usually only turn to psychology during conflict when dealing with the aftermath – </w:t>
      </w:r>
      <w:r w:rsidR="000138A6">
        <w:rPr>
          <w:rFonts w:ascii="Times New Roman" w:hAnsi="Times New Roman" w:cs="Times New Roman"/>
          <w:sz w:val="24"/>
          <w:szCs w:val="24"/>
        </w:rPr>
        <w:t>*</w:t>
      </w:r>
      <w:r w:rsidRPr="000B5358">
        <w:rPr>
          <w:rFonts w:ascii="Times New Roman" w:hAnsi="Times New Roman" w:cs="Times New Roman"/>
          <w:sz w:val="24"/>
          <w:szCs w:val="24"/>
        </w:rPr>
        <w:t xml:space="preserve">PTSD, depression, anxiety, and addiction – but psychology can also explain the current dynamics in the world, especially through trauma literature. When we experience complex, intergenerational traumas, we build schemas (or templates) around how we think about </w:t>
      </w:r>
      <w:proofErr w:type="gramStart"/>
      <w:r w:rsidRPr="000B5358">
        <w:rPr>
          <w:rFonts w:ascii="Times New Roman" w:hAnsi="Times New Roman" w:cs="Times New Roman"/>
          <w:sz w:val="24"/>
          <w:szCs w:val="24"/>
        </w:rPr>
        <w:t>ourselves and the world</w:t>
      </w:r>
      <w:proofErr w:type="gramEnd"/>
      <w:r w:rsidRPr="000B5358">
        <w:rPr>
          <w:rFonts w:ascii="Times New Roman" w:hAnsi="Times New Roman" w:cs="Times New Roman"/>
          <w:sz w:val="24"/>
          <w:szCs w:val="24"/>
        </w:rPr>
        <w:t xml:space="preserve">. Israeli, Jewish, Palestinian, Arabic and Muslim people all carry severe historical </w:t>
      </w:r>
      <w:proofErr w:type="gramStart"/>
      <w:r w:rsidRPr="000B5358">
        <w:rPr>
          <w:rFonts w:ascii="Times New Roman" w:hAnsi="Times New Roman" w:cs="Times New Roman"/>
          <w:sz w:val="24"/>
          <w:szCs w:val="24"/>
        </w:rPr>
        <w:t>traumas,</w:t>
      </w:r>
      <w:proofErr w:type="gramEnd"/>
      <w:r w:rsidRPr="000B5358">
        <w:rPr>
          <w:rFonts w:ascii="Times New Roman" w:hAnsi="Times New Roman" w:cs="Times New Roman"/>
          <w:sz w:val="24"/>
          <w:szCs w:val="24"/>
        </w:rPr>
        <w:t xml:space="preserve"> and trauma-based reactions are thus magnified. Recognition of the trauma of one does not negate recognition of the other. These traumas mirror each other and involve being </w:t>
      </w:r>
      <w:proofErr w:type="gramStart"/>
      <w:r w:rsidRPr="000B5358">
        <w:rPr>
          <w:rFonts w:ascii="Times New Roman" w:hAnsi="Times New Roman" w:cs="Times New Roman"/>
          <w:sz w:val="24"/>
          <w:szCs w:val="24"/>
        </w:rPr>
        <w:t>hated</w:t>
      </w:r>
      <w:proofErr w:type="gramEnd"/>
      <w:r w:rsidRPr="000B5358">
        <w:rPr>
          <w:rFonts w:ascii="Times New Roman" w:hAnsi="Times New Roman" w:cs="Times New Roman"/>
          <w:sz w:val="24"/>
          <w:szCs w:val="24"/>
        </w:rPr>
        <w:t>, persecuted, isolated, abandoned and dispossessed.</w:t>
      </w:r>
    </w:p>
    <w:p w:rsidR="00AB4355" w:rsidRPr="000B5358" w:rsidRDefault="00AB4355" w:rsidP="00AB4355">
      <w:pPr>
        <w:pStyle w:val="Nessunaspaziatura"/>
        <w:ind w:firstLine="720"/>
        <w:jc w:val="both"/>
        <w:rPr>
          <w:rFonts w:ascii="Times New Roman" w:hAnsi="Times New Roman" w:cs="Times New Roman"/>
          <w:sz w:val="24"/>
          <w:szCs w:val="24"/>
        </w:rPr>
      </w:pPr>
      <w:r w:rsidRPr="000B5358">
        <w:rPr>
          <w:rFonts w:ascii="Times New Roman" w:hAnsi="Times New Roman" w:cs="Times New Roman"/>
          <w:sz w:val="24"/>
          <w:szCs w:val="24"/>
        </w:rPr>
        <w:t xml:space="preserve">When we experience strong trauma and it is triggering, we instinctively move into a fight, flight or freeze response to protect ourselves. We form in groups and out groups, and we quickly dehumanise those in our out groups. </w:t>
      </w:r>
      <w:proofErr w:type="gramStart"/>
      <w:r w:rsidRPr="000B5358">
        <w:rPr>
          <w:rFonts w:ascii="Times New Roman" w:hAnsi="Times New Roman" w:cs="Times New Roman"/>
          <w:sz w:val="24"/>
          <w:szCs w:val="24"/>
        </w:rPr>
        <w:t>A response or emotional expression by one can be seen by the other</w:t>
      </w:r>
      <w:proofErr w:type="gramEnd"/>
      <w:r w:rsidRPr="000B5358">
        <w:rPr>
          <w:rFonts w:ascii="Times New Roman" w:hAnsi="Times New Roman" w:cs="Times New Roman"/>
          <w:sz w:val="24"/>
          <w:szCs w:val="24"/>
        </w:rPr>
        <w:t xml:space="preserve"> as an attack. When we are strongly emotionally activated, our capacity to use our prefrontal cortex and engage higher-order processing skills such as consequential thinking (“when I do this, this </w:t>
      </w:r>
      <w:proofErr w:type="gramStart"/>
      <w:r w:rsidRPr="000B5358">
        <w:rPr>
          <w:rFonts w:ascii="Times New Roman" w:hAnsi="Times New Roman" w:cs="Times New Roman"/>
          <w:sz w:val="24"/>
          <w:szCs w:val="24"/>
        </w:rPr>
        <w:t>may</w:t>
      </w:r>
      <w:proofErr w:type="gramEnd"/>
      <w:r w:rsidRPr="000B5358">
        <w:rPr>
          <w:rFonts w:ascii="Times New Roman" w:hAnsi="Times New Roman" w:cs="Times New Roman"/>
          <w:sz w:val="24"/>
          <w:szCs w:val="24"/>
        </w:rPr>
        <w:t xml:space="preserve"> happen”), perspective taking, emotional regulation, respectful communication and distress tolerance is greatly diminished.</w:t>
      </w:r>
    </w:p>
    <w:p w:rsidR="00AB4355" w:rsidRPr="000B5358" w:rsidRDefault="00AB4355" w:rsidP="00AB4355">
      <w:pPr>
        <w:pStyle w:val="Nessunaspaziatura"/>
        <w:ind w:firstLine="720"/>
        <w:jc w:val="both"/>
        <w:rPr>
          <w:rFonts w:ascii="Times New Roman" w:hAnsi="Times New Roman" w:cs="Times New Roman"/>
          <w:sz w:val="24"/>
          <w:szCs w:val="24"/>
        </w:rPr>
      </w:pPr>
      <w:r w:rsidRPr="000B5358">
        <w:rPr>
          <w:rFonts w:ascii="Times New Roman" w:hAnsi="Times New Roman" w:cs="Times New Roman"/>
          <w:sz w:val="24"/>
          <w:szCs w:val="24"/>
        </w:rPr>
        <w:t xml:space="preserve">Over the past fortnight, </w:t>
      </w:r>
      <w:proofErr w:type="gramStart"/>
      <w:r w:rsidRPr="000B5358">
        <w:rPr>
          <w:rFonts w:ascii="Times New Roman" w:hAnsi="Times New Roman" w:cs="Times New Roman"/>
          <w:sz w:val="24"/>
          <w:szCs w:val="24"/>
        </w:rPr>
        <w:t>I’ve</w:t>
      </w:r>
      <w:proofErr w:type="gramEnd"/>
      <w:r w:rsidRPr="000B5358">
        <w:rPr>
          <w:rFonts w:ascii="Times New Roman" w:hAnsi="Times New Roman" w:cs="Times New Roman"/>
          <w:sz w:val="24"/>
          <w:szCs w:val="24"/>
        </w:rPr>
        <w:t xml:space="preserve"> listened to voices that arc across both sides of this chasm. Initially I refused to see it as a chasm, reasoning that one </w:t>
      </w:r>
      <w:proofErr w:type="gramStart"/>
      <w:r w:rsidRPr="000B5358">
        <w:rPr>
          <w:rFonts w:ascii="Times New Roman" w:hAnsi="Times New Roman" w:cs="Times New Roman"/>
          <w:sz w:val="24"/>
          <w:szCs w:val="24"/>
        </w:rPr>
        <w:t>didn’t</w:t>
      </w:r>
      <w:proofErr w:type="gramEnd"/>
      <w:r w:rsidRPr="000B5358">
        <w:rPr>
          <w:rFonts w:ascii="Times New Roman" w:hAnsi="Times New Roman" w:cs="Times New Roman"/>
          <w:sz w:val="24"/>
          <w:szCs w:val="24"/>
        </w:rPr>
        <w:t xml:space="preserve"> have to pick a side to be anti-war, anti-hate, anti-racism and anti-murder. Unfortunately, I quickly realised that the psychological currents at play in the world demanded polarisation, and that if you refused to pick a side, one </w:t>
      </w:r>
      <w:proofErr w:type="gramStart"/>
      <w:r w:rsidRPr="000B5358">
        <w:rPr>
          <w:rFonts w:ascii="Times New Roman" w:hAnsi="Times New Roman" w:cs="Times New Roman"/>
          <w:sz w:val="24"/>
          <w:szCs w:val="24"/>
        </w:rPr>
        <w:t>could be imputed</w:t>
      </w:r>
      <w:proofErr w:type="gramEnd"/>
      <w:r w:rsidRPr="000B5358">
        <w:rPr>
          <w:rFonts w:ascii="Times New Roman" w:hAnsi="Times New Roman" w:cs="Times New Roman"/>
          <w:sz w:val="24"/>
          <w:szCs w:val="24"/>
        </w:rPr>
        <w:t xml:space="preserve"> for you.</w:t>
      </w:r>
    </w:p>
    <w:p w:rsidR="00AB4355" w:rsidRPr="000B5358" w:rsidRDefault="00AB4355" w:rsidP="00AB4355">
      <w:pPr>
        <w:pStyle w:val="Nessunaspaziatura"/>
        <w:ind w:firstLine="720"/>
        <w:jc w:val="both"/>
        <w:rPr>
          <w:rFonts w:ascii="Times New Roman" w:hAnsi="Times New Roman" w:cs="Times New Roman"/>
          <w:sz w:val="24"/>
          <w:szCs w:val="24"/>
        </w:rPr>
      </w:pPr>
      <w:r w:rsidRPr="000B5358">
        <w:rPr>
          <w:rFonts w:ascii="Times New Roman" w:hAnsi="Times New Roman" w:cs="Times New Roman"/>
          <w:sz w:val="24"/>
          <w:szCs w:val="24"/>
        </w:rPr>
        <w:t>An online conversation between trauma therapists about supporting those in </w:t>
      </w:r>
      <w:hyperlink r:id="rId5" w:history="1">
        <w:r w:rsidRPr="000B5358">
          <w:rPr>
            <w:rFonts w:ascii="Times New Roman" w:hAnsi="Times New Roman" w:cs="Times New Roman"/>
            <w:sz w:val="24"/>
            <w:szCs w:val="24"/>
          </w:rPr>
          <w:t>Gaza</w:t>
        </w:r>
      </w:hyperlink>
      <w:r w:rsidRPr="000B5358">
        <w:rPr>
          <w:rFonts w:ascii="Times New Roman" w:hAnsi="Times New Roman" w:cs="Times New Roman"/>
          <w:sz w:val="24"/>
          <w:szCs w:val="24"/>
        </w:rPr>
        <w:t> rapidly attracted anger that the harms done to Israeli people were not noted in the post, which in turn prompted anger from those who felt the historical harms done to Palestinian people were disregarded by those who acknowledged the sadness and anger Jewish people felt. If trauma therapists could not contain and manage their emotions and interact kindly (including myself at times, I add), what hope could we have for the rest of the world?</w:t>
      </w:r>
    </w:p>
    <w:p w:rsidR="00AB4355" w:rsidRPr="000B5358" w:rsidRDefault="00AB4355" w:rsidP="00AB4355">
      <w:pPr>
        <w:pStyle w:val="Nessunaspaziatura"/>
        <w:ind w:firstLine="720"/>
        <w:jc w:val="both"/>
        <w:rPr>
          <w:rFonts w:ascii="Times New Roman" w:hAnsi="Times New Roman" w:cs="Times New Roman"/>
          <w:sz w:val="24"/>
          <w:szCs w:val="24"/>
        </w:rPr>
      </w:pPr>
      <w:r w:rsidRPr="000B5358">
        <w:rPr>
          <w:rFonts w:ascii="Times New Roman" w:hAnsi="Times New Roman" w:cs="Times New Roman"/>
          <w:sz w:val="24"/>
          <w:szCs w:val="24"/>
        </w:rPr>
        <w:t xml:space="preserve">While I can see all these views, I also see what </w:t>
      </w:r>
      <w:proofErr w:type="gramStart"/>
      <w:r w:rsidRPr="000B5358">
        <w:rPr>
          <w:rFonts w:ascii="Times New Roman" w:hAnsi="Times New Roman" w:cs="Times New Roman"/>
          <w:sz w:val="24"/>
          <w:szCs w:val="24"/>
        </w:rPr>
        <w:t>is mostly being left</w:t>
      </w:r>
      <w:proofErr w:type="gramEnd"/>
      <w:r w:rsidRPr="000B5358">
        <w:rPr>
          <w:rFonts w:ascii="Times New Roman" w:hAnsi="Times New Roman" w:cs="Times New Roman"/>
          <w:sz w:val="24"/>
          <w:szCs w:val="24"/>
        </w:rPr>
        <w:t xml:space="preserve"> out – an empathetic understanding and acknowledgment of the experiences and sorrows of each other. At some stage in the evolution of public </w:t>
      </w:r>
      <w:proofErr w:type="gramStart"/>
      <w:r w:rsidRPr="000B5358">
        <w:rPr>
          <w:rFonts w:ascii="Times New Roman" w:hAnsi="Times New Roman" w:cs="Times New Roman"/>
          <w:sz w:val="24"/>
          <w:szCs w:val="24"/>
        </w:rPr>
        <w:t>discourse</w:t>
      </w:r>
      <w:proofErr w:type="gramEnd"/>
      <w:r w:rsidRPr="000B5358">
        <w:rPr>
          <w:rFonts w:ascii="Times New Roman" w:hAnsi="Times New Roman" w:cs="Times New Roman"/>
          <w:sz w:val="24"/>
          <w:szCs w:val="24"/>
        </w:rPr>
        <w:t xml:space="preserve"> we’ve learned to treat conversation like a school debate: </w:t>
      </w:r>
      <w:proofErr w:type="spellStart"/>
      <w:r w:rsidRPr="000B5358">
        <w:rPr>
          <w:rFonts w:ascii="Times New Roman" w:hAnsi="Times New Roman" w:cs="Times New Roman"/>
          <w:sz w:val="24"/>
          <w:szCs w:val="24"/>
        </w:rPr>
        <w:t>siloing</w:t>
      </w:r>
      <w:proofErr w:type="spellEnd"/>
      <w:r w:rsidRPr="000B5358">
        <w:rPr>
          <w:rFonts w:ascii="Times New Roman" w:hAnsi="Times New Roman" w:cs="Times New Roman"/>
          <w:sz w:val="24"/>
          <w:szCs w:val="24"/>
        </w:rPr>
        <w:t xml:space="preserve"> off into our teams and bombastically rebutting points for the sake of winning the argument, without consideration of nuance (or that old-fashioned phrase – other people’s feelings). This conversational battleground comes at a massive cost.</w:t>
      </w:r>
    </w:p>
    <w:p w:rsidR="00AB4355" w:rsidRPr="000B5358" w:rsidRDefault="00AB4355" w:rsidP="00AB4355">
      <w:pPr>
        <w:pStyle w:val="Nessunaspaziatura"/>
        <w:ind w:firstLine="720"/>
        <w:jc w:val="both"/>
        <w:rPr>
          <w:rFonts w:ascii="Times New Roman" w:hAnsi="Times New Roman" w:cs="Times New Roman"/>
          <w:sz w:val="24"/>
          <w:szCs w:val="24"/>
        </w:rPr>
      </w:pPr>
      <w:r w:rsidRPr="000B5358">
        <w:rPr>
          <w:rFonts w:ascii="Times New Roman" w:hAnsi="Times New Roman" w:cs="Times New Roman"/>
          <w:sz w:val="24"/>
          <w:szCs w:val="24"/>
        </w:rPr>
        <w:t xml:space="preserve">When people feel invisible, invalidated and attacked they often retreat further into a defensively entrenched position. Using combat parlance, we might be winning the battle, but we are definitely losing the war. </w:t>
      </w:r>
      <w:proofErr w:type="gramStart"/>
      <w:r w:rsidRPr="000B5358">
        <w:rPr>
          <w:rFonts w:ascii="Times New Roman" w:hAnsi="Times New Roman" w:cs="Times New Roman"/>
          <w:sz w:val="24"/>
          <w:szCs w:val="24"/>
        </w:rPr>
        <w:t>Thus</w:t>
      </w:r>
      <w:proofErr w:type="gramEnd"/>
      <w:r w:rsidRPr="000B5358">
        <w:rPr>
          <w:rFonts w:ascii="Times New Roman" w:hAnsi="Times New Roman" w:cs="Times New Roman"/>
          <w:sz w:val="24"/>
          <w:szCs w:val="24"/>
        </w:rPr>
        <w:t xml:space="preserve"> the gulf in the world grows – the possibility of any healing collapsing into the rift.</w:t>
      </w:r>
    </w:p>
    <w:p w:rsidR="00AB4355" w:rsidRPr="000B5358" w:rsidRDefault="00AB4355" w:rsidP="00AB4355">
      <w:pPr>
        <w:pStyle w:val="Nessunaspaziatura"/>
        <w:ind w:firstLine="720"/>
        <w:jc w:val="both"/>
        <w:rPr>
          <w:rFonts w:ascii="Times New Roman" w:hAnsi="Times New Roman" w:cs="Times New Roman"/>
          <w:sz w:val="24"/>
          <w:szCs w:val="24"/>
        </w:rPr>
      </w:pPr>
      <w:r w:rsidRPr="000B5358">
        <w:rPr>
          <w:rFonts w:ascii="Times New Roman" w:hAnsi="Times New Roman" w:cs="Times New Roman"/>
          <w:sz w:val="24"/>
          <w:szCs w:val="24"/>
        </w:rPr>
        <w:t xml:space="preserve">None of this is new to me. In my work as a clinical and forensic psychologist, with perpetrators of violence and victims of violence, I straddle a similar divide daily. Victims and their supporters are understandably angered, sometimes furiously demanding that offenders </w:t>
      </w:r>
      <w:proofErr w:type="gramStart"/>
      <w:r w:rsidRPr="000B5358">
        <w:rPr>
          <w:rFonts w:ascii="Times New Roman" w:hAnsi="Times New Roman" w:cs="Times New Roman"/>
          <w:sz w:val="24"/>
          <w:szCs w:val="24"/>
        </w:rPr>
        <w:t>be locked</w:t>
      </w:r>
      <w:proofErr w:type="gramEnd"/>
      <w:r w:rsidRPr="000B5358">
        <w:rPr>
          <w:rFonts w:ascii="Times New Roman" w:hAnsi="Times New Roman" w:cs="Times New Roman"/>
          <w:sz w:val="24"/>
          <w:szCs w:val="24"/>
        </w:rPr>
        <w:t xml:space="preserve"> away for life. </w:t>
      </w:r>
      <w:r w:rsidRPr="000B5358">
        <w:rPr>
          <w:rFonts w:ascii="Times New Roman" w:hAnsi="Times New Roman" w:cs="Times New Roman"/>
          <w:sz w:val="24"/>
          <w:szCs w:val="24"/>
        </w:rPr>
        <w:lastRenderedPageBreak/>
        <w:t xml:space="preserve">Offenders and their supporters often highlight the harms done to </w:t>
      </w:r>
      <w:proofErr w:type="gramStart"/>
      <w:r w:rsidRPr="000B5358">
        <w:rPr>
          <w:rFonts w:ascii="Times New Roman" w:hAnsi="Times New Roman" w:cs="Times New Roman"/>
          <w:sz w:val="24"/>
          <w:szCs w:val="24"/>
        </w:rPr>
        <w:t>them which</w:t>
      </w:r>
      <w:proofErr w:type="gramEnd"/>
      <w:r w:rsidRPr="000B5358">
        <w:rPr>
          <w:rFonts w:ascii="Times New Roman" w:hAnsi="Times New Roman" w:cs="Times New Roman"/>
          <w:sz w:val="24"/>
          <w:szCs w:val="24"/>
        </w:rPr>
        <w:t xml:space="preserve"> contributed to the offending.</w:t>
      </w:r>
    </w:p>
    <w:p w:rsidR="00AB4355" w:rsidRPr="000B5358" w:rsidRDefault="00AB4355" w:rsidP="00AB4355">
      <w:pPr>
        <w:pStyle w:val="Nessunaspaziatura"/>
        <w:ind w:firstLine="720"/>
        <w:jc w:val="both"/>
        <w:rPr>
          <w:rFonts w:ascii="Times New Roman" w:hAnsi="Times New Roman" w:cs="Times New Roman"/>
          <w:sz w:val="24"/>
          <w:szCs w:val="24"/>
        </w:rPr>
      </w:pPr>
      <w:r w:rsidRPr="000B5358">
        <w:rPr>
          <w:rFonts w:ascii="Times New Roman" w:hAnsi="Times New Roman" w:cs="Times New Roman"/>
          <w:sz w:val="24"/>
          <w:szCs w:val="24"/>
        </w:rPr>
        <w:t>“Yes, trauma can contribute to violence but it is a partial explanation, not the full picture. An explanation is not an excuse,” I say, for the hundredth time.</w:t>
      </w:r>
    </w:p>
    <w:p w:rsidR="00AB4355" w:rsidRPr="000B5358" w:rsidRDefault="00AB4355" w:rsidP="00AB4355">
      <w:pPr>
        <w:pStyle w:val="Nessunaspaziatura"/>
        <w:ind w:firstLine="720"/>
        <w:jc w:val="both"/>
        <w:rPr>
          <w:rFonts w:ascii="Times New Roman" w:hAnsi="Times New Roman" w:cs="Times New Roman"/>
          <w:sz w:val="24"/>
          <w:szCs w:val="24"/>
        </w:rPr>
      </w:pPr>
      <w:r w:rsidRPr="000B5358">
        <w:rPr>
          <w:rFonts w:ascii="Times New Roman" w:hAnsi="Times New Roman" w:cs="Times New Roman"/>
          <w:sz w:val="24"/>
          <w:szCs w:val="24"/>
        </w:rPr>
        <w:t xml:space="preserve"> “Locking people up does not help rehabilitation, and often causes further harm,” I say, also for the hundredth time.</w:t>
      </w:r>
    </w:p>
    <w:p w:rsidR="00AB4355" w:rsidRPr="000B5358" w:rsidRDefault="00AB4355" w:rsidP="00AB4355">
      <w:pPr>
        <w:pStyle w:val="Nessunaspaziatura"/>
        <w:ind w:firstLine="720"/>
        <w:rPr>
          <w:rFonts w:ascii="Times New Roman" w:hAnsi="Times New Roman" w:cs="Times New Roman"/>
          <w:sz w:val="24"/>
          <w:szCs w:val="24"/>
        </w:rPr>
      </w:pPr>
      <w:r w:rsidRPr="000B5358">
        <w:rPr>
          <w:rFonts w:ascii="Times New Roman" w:hAnsi="Times New Roman" w:cs="Times New Roman"/>
          <w:sz w:val="24"/>
          <w:szCs w:val="24"/>
        </w:rPr>
        <w:t>“I am not pro-incarceration, but we do need a policing response and incarceration at times,” I also say, to howls of outrage from those angered by my refusal to pick a side.</w:t>
      </w:r>
    </w:p>
    <w:p w:rsidR="00AB4355" w:rsidRPr="000B5358" w:rsidRDefault="00AB4355" w:rsidP="00AB4355">
      <w:pPr>
        <w:pStyle w:val="Nessunaspaziatura"/>
        <w:ind w:firstLine="720"/>
        <w:rPr>
          <w:rFonts w:ascii="Times New Roman" w:hAnsi="Times New Roman" w:cs="Times New Roman"/>
          <w:sz w:val="24"/>
          <w:szCs w:val="24"/>
        </w:rPr>
      </w:pPr>
      <w:r w:rsidRPr="000B5358">
        <w:rPr>
          <w:rFonts w:ascii="Times New Roman" w:hAnsi="Times New Roman" w:cs="Times New Roman"/>
          <w:sz w:val="24"/>
          <w:szCs w:val="24"/>
        </w:rPr>
        <w:t>Holding dichotomies in mind is an essential human skill, but is one we all seem to have lost.</w:t>
      </w:r>
    </w:p>
    <w:p w:rsidR="00AB4355" w:rsidRDefault="00AB4355" w:rsidP="000138A6">
      <w:pPr>
        <w:spacing w:after="0"/>
        <w:rPr>
          <w:rFonts w:ascii="Times New Roman" w:hAnsi="Times New Roman" w:cs="Times New Roman"/>
          <w:sz w:val="24"/>
          <w:szCs w:val="24"/>
        </w:rPr>
      </w:pPr>
      <w:r w:rsidRPr="000B5358">
        <w:rPr>
          <w:rFonts w:ascii="Times New Roman" w:hAnsi="Times New Roman" w:cs="Times New Roman"/>
          <w:sz w:val="24"/>
          <w:szCs w:val="24"/>
        </w:rPr>
        <w:t>If we don’t find ways to listen across the divide between factions and acknowledge each other’s pain, the current conflict playing out so catastrophically will remain embedded in pat</w:t>
      </w:r>
      <w:r w:rsidR="00C36099" w:rsidRPr="000B5358">
        <w:rPr>
          <w:rFonts w:ascii="Times New Roman" w:hAnsi="Times New Roman" w:cs="Times New Roman"/>
          <w:sz w:val="24"/>
          <w:szCs w:val="24"/>
        </w:rPr>
        <w:t xml:space="preserve">terns of trauma for generations </w:t>
      </w:r>
      <w:r w:rsidRPr="000B5358">
        <w:rPr>
          <w:rFonts w:ascii="Times New Roman" w:hAnsi="Times New Roman" w:cs="Times New Roman"/>
          <w:sz w:val="24"/>
          <w:szCs w:val="24"/>
        </w:rPr>
        <w:t>to come, almost certainly birthing even more violence. This task is more urgent than ever.</w:t>
      </w:r>
    </w:p>
    <w:p w:rsidR="000138A6" w:rsidRPr="000138A6" w:rsidRDefault="000138A6" w:rsidP="00AB4355">
      <w:pPr>
        <w:rPr>
          <w:rFonts w:ascii="Times New Roman" w:hAnsi="Times New Roman" w:cs="Times New Roman"/>
        </w:rPr>
      </w:pPr>
      <w:r w:rsidRPr="000138A6">
        <w:rPr>
          <w:rFonts w:ascii="Times New Roman" w:hAnsi="Times New Roman" w:cs="Times New Roman"/>
        </w:rPr>
        <w:t>*PTSD</w:t>
      </w:r>
      <w:r>
        <w:rPr>
          <w:rFonts w:ascii="Times New Roman" w:hAnsi="Times New Roman" w:cs="Times New Roman"/>
        </w:rPr>
        <w:t xml:space="preserve"> </w:t>
      </w:r>
      <w:r w:rsidRPr="000138A6">
        <w:rPr>
          <w:rFonts w:ascii="Times New Roman" w:hAnsi="Times New Roman" w:cs="Times New Roman"/>
          <w:color w:val="040C28"/>
        </w:rPr>
        <w:t>Post-traumatic stress disorder</w:t>
      </w:r>
    </w:p>
    <w:p w:rsidR="00C36099" w:rsidRDefault="00C36099" w:rsidP="00C36099">
      <w:pPr>
        <w:ind w:left="4320"/>
        <w:jc w:val="right"/>
        <w:rPr>
          <w:rFonts w:ascii="Arial" w:eastAsia="Times New Roman" w:hAnsi="Arial" w:cs="Arial"/>
          <w:i/>
          <w:sz w:val="18"/>
          <w:szCs w:val="18"/>
          <w:lang w:eastAsia="en-GB"/>
        </w:rPr>
      </w:pPr>
      <w:bookmarkStart w:id="0" w:name="_GoBack"/>
      <w:bookmarkEnd w:id="0"/>
      <w:r w:rsidRPr="00C81EDD">
        <w:rPr>
          <w:rFonts w:ascii="Arial" w:eastAsia="Times New Roman" w:hAnsi="Arial" w:cs="Arial"/>
          <w:i/>
          <w:sz w:val="18"/>
          <w:szCs w:val="18"/>
          <w:lang w:eastAsia="en-GB"/>
        </w:rPr>
        <w:t>Adapted from</w:t>
      </w:r>
      <w:r w:rsidRPr="00C81EDD">
        <w:rPr>
          <w:rFonts w:ascii="Arial" w:hAnsi="Arial" w:cs="Arial"/>
          <w:i/>
          <w:sz w:val="18"/>
          <w:szCs w:val="18"/>
        </w:rPr>
        <w:t xml:space="preserve"> </w:t>
      </w:r>
      <w:proofErr w:type="gramStart"/>
      <w:r w:rsidRPr="00C81EDD">
        <w:rPr>
          <w:rFonts w:ascii="Arial" w:eastAsia="Times New Roman" w:hAnsi="Arial" w:cs="Arial"/>
          <w:i/>
          <w:sz w:val="18"/>
          <w:szCs w:val="18"/>
          <w:lang w:eastAsia="en-GB"/>
        </w:rPr>
        <w:t>The</w:t>
      </w:r>
      <w:proofErr w:type="gramEnd"/>
      <w:r w:rsidRPr="00C81EDD">
        <w:rPr>
          <w:rFonts w:ascii="Arial" w:eastAsia="Times New Roman" w:hAnsi="Arial" w:cs="Arial"/>
          <w:i/>
          <w:sz w:val="18"/>
          <w:szCs w:val="18"/>
          <w:lang w:eastAsia="en-GB"/>
        </w:rPr>
        <w:t xml:space="preserve"> </w:t>
      </w:r>
      <w:r w:rsidR="000138A6">
        <w:rPr>
          <w:rFonts w:ascii="Arial" w:eastAsia="Times New Roman" w:hAnsi="Arial" w:cs="Arial"/>
          <w:i/>
          <w:sz w:val="18"/>
          <w:szCs w:val="18"/>
          <w:lang w:eastAsia="en-GB"/>
        </w:rPr>
        <w:t xml:space="preserve">Guardian </w:t>
      </w:r>
      <w:r>
        <w:rPr>
          <w:rFonts w:ascii="Arial" w:eastAsia="Times New Roman" w:hAnsi="Arial" w:cs="Arial"/>
          <w:i/>
          <w:sz w:val="18"/>
          <w:szCs w:val="18"/>
          <w:lang w:eastAsia="en-GB"/>
        </w:rPr>
        <w:t>24.10.2023</w:t>
      </w:r>
    </w:p>
    <w:p w:rsidR="00C36099" w:rsidRDefault="00C36099" w:rsidP="00C36099">
      <w:pPr>
        <w:spacing w:after="0" w:line="254" w:lineRule="auto"/>
        <w:jc w:val="both"/>
        <w:rPr>
          <w:rFonts w:ascii="Times New Roman" w:hAnsi="Times New Roman" w:cs="Times New Roman"/>
          <w:b/>
          <w:bCs/>
          <w:sz w:val="24"/>
          <w:szCs w:val="24"/>
        </w:rPr>
      </w:pPr>
    </w:p>
    <w:p w:rsidR="00C36099" w:rsidRDefault="00C36099" w:rsidP="00C36099">
      <w:pPr>
        <w:spacing w:after="0" w:line="254" w:lineRule="auto"/>
        <w:jc w:val="both"/>
        <w:rPr>
          <w:rFonts w:ascii="Times New Roman" w:hAnsi="Times New Roman" w:cs="Times New Roman"/>
          <w:b/>
          <w:bCs/>
          <w:sz w:val="24"/>
          <w:szCs w:val="24"/>
        </w:rPr>
      </w:pPr>
    </w:p>
    <w:p w:rsidR="00C36099" w:rsidRPr="006B54CF" w:rsidRDefault="00C36099" w:rsidP="00C36099">
      <w:pPr>
        <w:spacing w:after="0" w:line="254" w:lineRule="auto"/>
        <w:jc w:val="both"/>
        <w:rPr>
          <w:rFonts w:ascii="Times New Roman" w:hAnsi="Times New Roman" w:cs="Times New Roman"/>
          <w:b/>
          <w:bCs/>
          <w:sz w:val="24"/>
          <w:szCs w:val="24"/>
        </w:rPr>
      </w:pPr>
      <w:r w:rsidRPr="006B54CF">
        <w:rPr>
          <w:rFonts w:ascii="Times New Roman" w:hAnsi="Times New Roman" w:cs="Times New Roman"/>
          <w:b/>
          <w:bCs/>
          <w:sz w:val="24"/>
          <w:szCs w:val="24"/>
        </w:rPr>
        <w:t>Now read the following statements and write TRUE or FALSE after each of them.</w:t>
      </w:r>
    </w:p>
    <w:p w:rsidR="00C36099" w:rsidRPr="00D917B1" w:rsidRDefault="00C36099" w:rsidP="00C36099">
      <w:pPr>
        <w:spacing w:after="0" w:line="254" w:lineRule="auto"/>
        <w:jc w:val="both"/>
        <w:rPr>
          <w:rFonts w:ascii="Times New Roman" w:hAnsi="Times New Roman" w:cs="Times New Roman"/>
          <w:bCs/>
          <w:iCs/>
          <w:sz w:val="24"/>
          <w:szCs w:val="24"/>
        </w:rPr>
      </w:pPr>
    </w:p>
    <w:p w:rsidR="00C36099" w:rsidRPr="00D917B1" w:rsidRDefault="00114407" w:rsidP="00C36099">
      <w:pPr>
        <w:numPr>
          <w:ilvl w:val="0"/>
          <w:numId w:val="2"/>
        </w:numPr>
        <w:spacing w:after="0" w:line="240" w:lineRule="auto"/>
        <w:jc w:val="both"/>
        <w:rPr>
          <w:rFonts w:ascii="Times New Roman" w:hAnsi="Times New Roman" w:cs="Times New Roman"/>
          <w:sz w:val="24"/>
          <w:szCs w:val="24"/>
          <w:lang w:eastAsia="it-IT"/>
        </w:rPr>
      </w:pPr>
      <w:r>
        <w:rPr>
          <w:rFonts w:ascii="Times New Roman" w:eastAsia="Times New Roman" w:hAnsi="Times New Roman" w:cs="Times New Roman"/>
          <w:sz w:val="24"/>
          <w:szCs w:val="24"/>
          <w:lang w:eastAsia="en-GB"/>
        </w:rPr>
        <w:t xml:space="preserve">The writer admits they </w:t>
      </w:r>
      <w:proofErr w:type="gramStart"/>
      <w:r>
        <w:rPr>
          <w:rFonts w:ascii="Times New Roman" w:eastAsia="Times New Roman" w:hAnsi="Times New Roman" w:cs="Times New Roman"/>
          <w:sz w:val="24"/>
          <w:szCs w:val="24"/>
          <w:lang w:eastAsia="en-GB"/>
        </w:rPr>
        <w:t>have been forced</w:t>
      </w:r>
      <w:proofErr w:type="gramEnd"/>
      <w:r>
        <w:rPr>
          <w:rFonts w:ascii="Times New Roman" w:eastAsia="Times New Roman" w:hAnsi="Times New Roman" w:cs="Times New Roman"/>
          <w:sz w:val="24"/>
          <w:szCs w:val="24"/>
          <w:lang w:eastAsia="en-GB"/>
        </w:rPr>
        <w:t xml:space="preserve"> to pick a side in the Palestinian-Israeli conflict</w:t>
      </w:r>
      <w:r w:rsidR="00C36099" w:rsidRPr="00D917B1">
        <w:rPr>
          <w:rFonts w:ascii="Times New Roman" w:eastAsia="Times New Roman" w:hAnsi="Times New Roman" w:cs="Times New Roman"/>
          <w:sz w:val="24"/>
          <w:szCs w:val="24"/>
          <w:lang w:eastAsia="en-GB"/>
        </w:rPr>
        <w:t>.</w:t>
      </w:r>
    </w:p>
    <w:p w:rsidR="00C36099" w:rsidRPr="00D917B1" w:rsidRDefault="00C36099" w:rsidP="00C36099">
      <w:pPr>
        <w:spacing w:after="0" w:line="240" w:lineRule="auto"/>
        <w:jc w:val="both"/>
        <w:rPr>
          <w:rFonts w:ascii="Times New Roman" w:hAnsi="Times New Roman" w:cs="Times New Roman"/>
          <w:sz w:val="24"/>
          <w:szCs w:val="24"/>
          <w:lang w:eastAsia="it-IT"/>
        </w:rPr>
      </w:pPr>
    </w:p>
    <w:p w:rsidR="00C36099" w:rsidRPr="006B54CF" w:rsidRDefault="00C36099" w:rsidP="00C36099">
      <w:pPr>
        <w:pBdr>
          <w:bottom w:val="single" w:sz="6" w:space="1" w:color="auto"/>
        </w:pBdr>
        <w:spacing w:after="0" w:line="240" w:lineRule="auto"/>
        <w:jc w:val="both"/>
        <w:rPr>
          <w:rFonts w:ascii="Times New Roman" w:hAnsi="Times New Roman" w:cs="Times New Roman"/>
          <w:b/>
          <w:bCs/>
          <w:i/>
          <w:iCs/>
          <w:sz w:val="24"/>
          <w:szCs w:val="24"/>
          <w:lang w:eastAsia="it-IT"/>
        </w:rPr>
      </w:pPr>
      <w:r w:rsidRPr="006B54CF">
        <w:rPr>
          <w:rFonts w:ascii="Times New Roman" w:hAnsi="Times New Roman" w:cs="Times New Roman"/>
          <w:sz w:val="24"/>
          <w:szCs w:val="24"/>
          <w:lang w:eastAsia="it-IT"/>
        </w:rPr>
        <w:tab/>
      </w:r>
      <w:r w:rsidRPr="006B54CF">
        <w:rPr>
          <w:rFonts w:ascii="Times New Roman" w:hAnsi="Times New Roman" w:cs="Times New Roman"/>
          <w:sz w:val="24"/>
          <w:szCs w:val="24"/>
          <w:lang w:eastAsia="it-IT"/>
        </w:rPr>
        <w:tab/>
      </w:r>
    </w:p>
    <w:p w:rsidR="00C36099" w:rsidRPr="006B54CF" w:rsidRDefault="00C36099" w:rsidP="00C36099">
      <w:pPr>
        <w:spacing w:after="0" w:line="240" w:lineRule="auto"/>
        <w:jc w:val="both"/>
        <w:rPr>
          <w:rFonts w:ascii="Times New Roman" w:hAnsi="Times New Roman" w:cs="Times New Roman"/>
          <w:sz w:val="24"/>
          <w:szCs w:val="24"/>
          <w:lang w:eastAsia="it-IT"/>
        </w:rPr>
      </w:pPr>
    </w:p>
    <w:p w:rsidR="00C36099" w:rsidRPr="006B54CF" w:rsidRDefault="00C36099" w:rsidP="00C36099">
      <w:pPr>
        <w:spacing w:after="0" w:line="240" w:lineRule="auto"/>
        <w:jc w:val="both"/>
        <w:rPr>
          <w:rFonts w:ascii="Times New Roman" w:hAnsi="Times New Roman" w:cs="Times New Roman"/>
          <w:sz w:val="24"/>
          <w:szCs w:val="24"/>
          <w:lang w:eastAsia="it-IT"/>
        </w:rPr>
      </w:pPr>
    </w:p>
    <w:p w:rsidR="00C36099" w:rsidRPr="006B54CF" w:rsidRDefault="00114407" w:rsidP="00C36099">
      <w:pPr>
        <w:numPr>
          <w:ilvl w:val="0"/>
          <w:numId w:val="2"/>
        </w:numPr>
        <w:spacing w:after="0" w:line="240" w:lineRule="auto"/>
        <w:jc w:val="both"/>
        <w:rPr>
          <w:rFonts w:ascii="Times New Roman" w:hAnsi="Times New Roman" w:cs="Times New Roman"/>
          <w:sz w:val="24"/>
          <w:szCs w:val="24"/>
          <w:lang w:eastAsia="it-IT"/>
        </w:rPr>
      </w:pPr>
      <w:r>
        <w:rPr>
          <w:rFonts w:ascii="Times New Roman" w:eastAsia="Times New Roman" w:hAnsi="Times New Roman" w:cs="Times New Roman"/>
          <w:sz w:val="24"/>
          <w:szCs w:val="24"/>
          <w:lang w:eastAsia="en-GB"/>
        </w:rPr>
        <w:t>According to the writer</w:t>
      </w:r>
      <w:r w:rsidR="00A4433E">
        <w:rPr>
          <w:rFonts w:ascii="Times New Roman" w:eastAsia="Times New Roman" w:hAnsi="Times New Roman" w:cs="Times New Roman"/>
          <w:sz w:val="24"/>
          <w:szCs w:val="24"/>
          <w:lang w:eastAsia="en-GB"/>
        </w:rPr>
        <w:t>, the only way to prevent the engendering of further violence in societies torn apart by brutal conflict is to listen to both sides and to</w:t>
      </w:r>
      <w:r w:rsidR="00C36099">
        <w:rPr>
          <w:rFonts w:ascii="Times New Roman" w:eastAsia="Times New Roman" w:hAnsi="Times New Roman" w:cs="Times New Roman"/>
          <w:sz w:val="24"/>
          <w:szCs w:val="24"/>
          <w:lang w:eastAsia="en-GB"/>
        </w:rPr>
        <w:t xml:space="preserve"> </w:t>
      </w:r>
      <w:r w:rsidR="00A4433E">
        <w:rPr>
          <w:rFonts w:ascii="Times New Roman" w:eastAsia="Times New Roman" w:hAnsi="Times New Roman" w:cs="Times New Roman"/>
          <w:sz w:val="24"/>
          <w:szCs w:val="24"/>
          <w:lang w:eastAsia="en-GB"/>
        </w:rPr>
        <w:t>recognize their suffering.</w:t>
      </w:r>
    </w:p>
    <w:p w:rsidR="00C36099" w:rsidRPr="006B54CF" w:rsidRDefault="00C36099" w:rsidP="00C36099">
      <w:pPr>
        <w:pBdr>
          <w:bottom w:val="single" w:sz="6" w:space="1" w:color="auto"/>
        </w:pBdr>
        <w:spacing w:after="0" w:line="240" w:lineRule="auto"/>
        <w:jc w:val="both"/>
        <w:rPr>
          <w:rFonts w:ascii="Times New Roman" w:hAnsi="Times New Roman" w:cs="Times New Roman"/>
          <w:sz w:val="24"/>
          <w:szCs w:val="24"/>
          <w:lang w:eastAsia="it-IT"/>
        </w:rPr>
      </w:pPr>
    </w:p>
    <w:p w:rsidR="00C36099" w:rsidRPr="006B54CF" w:rsidRDefault="00C36099" w:rsidP="00C36099">
      <w:pPr>
        <w:pBdr>
          <w:bottom w:val="single" w:sz="6" w:space="1" w:color="auto"/>
        </w:pBdr>
        <w:spacing w:after="0" w:line="240" w:lineRule="auto"/>
        <w:jc w:val="both"/>
        <w:rPr>
          <w:rFonts w:ascii="Times New Roman" w:hAnsi="Times New Roman" w:cs="Times New Roman"/>
          <w:b/>
          <w:bCs/>
          <w:i/>
          <w:iCs/>
          <w:sz w:val="24"/>
          <w:szCs w:val="24"/>
          <w:lang w:eastAsia="it-IT"/>
        </w:rPr>
      </w:pPr>
      <w:r w:rsidRPr="006B54CF">
        <w:rPr>
          <w:rFonts w:ascii="Times New Roman" w:hAnsi="Times New Roman" w:cs="Times New Roman"/>
          <w:sz w:val="24"/>
          <w:szCs w:val="24"/>
          <w:lang w:eastAsia="it-IT"/>
        </w:rPr>
        <w:tab/>
      </w:r>
      <w:r w:rsidRPr="006B54CF">
        <w:rPr>
          <w:rFonts w:ascii="Times New Roman" w:hAnsi="Times New Roman" w:cs="Times New Roman"/>
          <w:sz w:val="24"/>
          <w:szCs w:val="24"/>
          <w:lang w:eastAsia="it-IT"/>
        </w:rPr>
        <w:tab/>
      </w:r>
    </w:p>
    <w:p w:rsidR="00C36099" w:rsidRDefault="00C36099" w:rsidP="00C36099"/>
    <w:p w:rsidR="00C36099" w:rsidRPr="00C36099" w:rsidRDefault="00C36099" w:rsidP="00AB4355">
      <w:pPr>
        <w:rPr>
          <w:rFonts w:ascii="Times New Roman" w:hAnsi="Times New Roman" w:cs="Times New Roman"/>
          <w:sz w:val="24"/>
          <w:szCs w:val="24"/>
        </w:rPr>
      </w:pPr>
    </w:p>
    <w:p w:rsidR="00D622A9" w:rsidRPr="00AB4355" w:rsidRDefault="00D622A9" w:rsidP="00AB4355">
      <w:pPr>
        <w:pStyle w:val="Nessunaspaziatura"/>
      </w:pPr>
    </w:p>
    <w:sectPr w:rsidR="00D622A9" w:rsidRPr="00AB43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312E7"/>
    <w:multiLevelType w:val="hybridMultilevel"/>
    <w:tmpl w:val="187CBFE8"/>
    <w:lvl w:ilvl="0" w:tplc="B74EDFF6">
      <w:start w:val="1"/>
      <w:numFmt w:val="decimal"/>
      <w:lvlText w:val="%1."/>
      <w:lvlJc w:val="left"/>
      <w:pPr>
        <w:ind w:left="785" w:hanging="360"/>
      </w:pPr>
      <w:rPr>
        <w:b w:val="0"/>
      </w:rPr>
    </w:lvl>
    <w:lvl w:ilvl="1" w:tplc="04100019">
      <w:start w:val="1"/>
      <w:numFmt w:val="decimal"/>
      <w:lvlText w:val="%2."/>
      <w:lvlJc w:val="left"/>
      <w:pPr>
        <w:tabs>
          <w:tab w:val="num" w:pos="1505"/>
        </w:tabs>
        <w:ind w:left="1505" w:hanging="360"/>
      </w:pPr>
    </w:lvl>
    <w:lvl w:ilvl="2" w:tplc="0410001B">
      <w:start w:val="1"/>
      <w:numFmt w:val="decimal"/>
      <w:lvlText w:val="%3."/>
      <w:lvlJc w:val="left"/>
      <w:pPr>
        <w:tabs>
          <w:tab w:val="num" w:pos="2225"/>
        </w:tabs>
        <w:ind w:left="2225" w:hanging="360"/>
      </w:pPr>
    </w:lvl>
    <w:lvl w:ilvl="3" w:tplc="0410000F">
      <w:start w:val="1"/>
      <w:numFmt w:val="decimal"/>
      <w:lvlText w:val="%4."/>
      <w:lvlJc w:val="left"/>
      <w:pPr>
        <w:tabs>
          <w:tab w:val="num" w:pos="2945"/>
        </w:tabs>
        <w:ind w:left="2945" w:hanging="360"/>
      </w:pPr>
    </w:lvl>
    <w:lvl w:ilvl="4" w:tplc="04100019">
      <w:start w:val="1"/>
      <w:numFmt w:val="decimal"/>
      <w:lvlText w:val="%5."/>
      <w:lvlJc w:val="left"/>
      <w:pPr>
        <w:tabs>
          <w:tab w:val="num" w:pos="3665"/>
        </w:tabs>
        <w:ind w:left="3665" w:hanging="360"/>
      </w:pPr>
    </w:lvl>
    <w:lvl w:ilvl="5" w:tplc="0410001B">
      <w:start w:val="1"/>
      <w:numFmt w:val="decimal"/>
      <w:lvlText w:val="%6."/>
      <w:lvlJc w:val="left"/>
      <w:pPr>
        <w:tabs>
          <w:tab w:val="num" w:pos="4385"/>
        </w:tabs>
        <w:ind w:left="4385" w:hanging="360"/>
      </w:pPr>
    </w:lvl>
    <w:lvl w:ilvl="6" w:tplc="0410000F">
      <w:start w:val="1"/>
      <w:numFmt w:val="decimal"/>
      <w:lvlText w:val="%7."/>
      <w:lvlJc w:val="left"/>
      <w:pPr>
        <w:tabs>
          <w:tab w:val="num" w:pos="5105"/>
        </w:tabs>
        <w:ind w:left="5105" w:hanging="360"/>
      </w:pPr>
    </w:lvl>
    <w:lvl w:ilvl="7" w:tplc="04100019">
      <w:start w:val="1"/>
      <w:numFmt w:val="decimal"/>
      <w:lvlText w:val="%8."/>
      <w:lvlJc w:val="left"/>
      <w:pPr>
        <w:tabs>
          <w:tab w:val="num" w:pos="5825"/>
        </w:tabs>
        <w:ind w:left="5825" w:hanging="360"/>
      </w:pPr>
    </w:lvl>
    <w:lvl w:ilvl="8" w:tplc="0410001B">
      <w:start w:val="1"/>
      <w:numFmt w:val="decimal"/>
      <w:lvlText w:val="%9."/>
      <w:lvlJc w:val="left"/>
      <w:pPr>
        <w:tabs>
          <w:tab w:val="num" w:pos="6545"/>
        </w:tabs>
        <w:ind w:left="6545" w:hanging="360"/>
      </w:pPr>
    </w:lvl>
  </w:abstractNum>
  <w:abstractNum w:abstractNumId="1">
    <w:nsid w:val="6D5F2715"/>
    <w:multiLevelType w:val="multilevel"/>
    <w:tmpl w:val="F796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55"/>
    <w:rsid w:val="000138A6"/>
    <w:rsid w:val="000B5358"/>
    <w:rsid w:val="00114407"/>
    <w:rsid w:val="002200B9"/>
    <w:rsid w:val="00314226"/>
    <w:rsid w:val="00A4433E"/>
    <w:rsid w:val="00AB4355"/>
    <w:rsid w:val="00C36099"/>
    <w:rsid w:val="00D622A9"/>
    <w:rsid w:val="00F20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E4912-CA0B-4377-A2C6-2997938B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B4355"/>
    <w:pPr>
      <w:spacing w:after="0" w:line="240" w:lineRule="auto"/>
    </w:pPr>
  </w:style>
  <w:style w:type="character" w:styleId="Rimandocommento">
    <w:name w:val="annotation reference"/>
    <w:basedOn w:val="Carpredefinitoparagrafo"/>
    <w:uiPriority w:val="99"/>
    <w:semiHidden/>
    <w:unhideWhenUsed/>
    <w:rsid w:val="00A4433E"/>
    <w:rPr>
      <w:sz w:val="16"/>
      <w:szCs w:val="16"/>
    </w:rPr>
  </w:style>
  <w:style w:type="paragraph" w:styleId="Testocommento">
    <w:name w:val="annotation text"/>
    <w:basedOn w:val="Normale"/>
    <w:link w:val="TestocommentoCarattere"/>
    <w:uiPriority w:val="99"/>
    <w:semiHidden/>
    <w:unhideWhenUsed/>
    <w:rsid w:val="00A4433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4433E"/>
    <w:rPr>
      <w:sz w:val="20"/>
      <w:szCs w:val="20"/>
    </w:rPr>
  </w:style>
  <w:style w:type="paragraph" w:styleId="Soggettocommento">
    <w:name w:val="annotation subject"/>
    <w:basedOn w:val="Testocommento"/>
    <w:next w:val="Testocommento"/>
    <w:link w:val="SoggettocommentoCarattere"/>
    <w:uiPriority w:val="99"/>
    <w:semiHidden/>
    <w:unhideWhenUsed/>
    <w:rsid w:val="00A4433E"/>
    <w:rPr>
      <w:b/>
      <w:bCs/>
    </w:rPr>
  </w:style>
  <w:style w:type="character" w:customStyle="1" w:styleId="SoggettocommentoCarattere">
    <w:name w:val="Soggetto commento Carattere"/>
    <w:basedOn w:val="TestocommentoCarattere"/>
    <w:link w:val="Soggettocommento"/>
    <w:uiPriority w:val="99"/>
    <w:semiHidden/>
    <w:rsid w:val="00A4433E"/>
    <w:rPr>
      <w:b/>
      <w:bCs/>
      <w:sz w:val="20"/>
      <w:szCs w:val="20"/>
    </w:rPr>
  </w:style>
  <w:style w:type="paragraph" w:styleId="Testofumetto">
    <w:name w:val="Balloon Text"/>
    <w:basedOn w:val="Normale"/>
    <w:link w:val="TestofumettoCarattere"/>
    <w:uiPriority w:val="99"/>
    <w:semiHidden/>
    <w:unhideWhenUsed/>
    <w:rsid w:val="00A4433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4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60493">
      <w:bodyDiv w:val="1"/>
      <w:marLeft w:val="0"/>
      <w:marRight w:val="0"/>
      <w:marTop w:val="0"/>
      <w:marBottom w:val="0"/>
      <w:divBdr>
        <w:top w:val="none" w:sz="0" w:space="0" w:color="auto"/>
        <w:left w:val="none" w:sz="0" w:space="0" w:color="auto"/>
        <w:bottom w:val="none" w:sz="0" w:space="0" w:color="auto"/>
        <w:right w:val="none" w:sz="0" w:space="0" w:color="auto"/>
      </w:divBdr>
      <w:divsChild>
        <w:div w:id="1488596850">
          <w:marLeft w:val="0"/>
          <w:marRight w:val="0"/>
          <w:marTop w:val="0"/>
          <w:marBottom w:val="0"/>
          <w:divBdr>
            <w:top w:val="none" w:sz="0" w:space="0" w:color="auto"/>
            <w:left w:val="none" w:sz="0" w:space="0" w:color="auto"/>
            <w:bottom w:val="none" w:sz="0" w:space="0" w:color="auto"/>
            <w:right w:val="none" w:sz="0" w:space="0" w:color="auto"/>
          </w:divBdr>
          <w:divsChild>
            <w:div w:id="1168711774">
              <w:marLeft w:val="0"/>
              <w:marRight w:val="0"/>
              <w:marTop w:val="0"/>
              <w:marBottom w:val="0"/>
              <w:divBdr>
                <w:top w:val="none" w:sz="0" w:space="0" w:color="auto"/>
                <w:left w:val="none" w:sz="0" w:space="0" w:color="auto"/>
                <w:bottom w:val="none" w:sz="0" w:space="0" w:color="auto"/>
                <w:right w:val="none" w:sz="0" w:space="0" w:color="auto"/>
              </w:divBdr>
              <w:divsChild>
                <w:div w:id="426388765">
                  <w:marLeft w:val="0"/>
                  <w:marRight w:val="0"/>
                  <w:marTop w:val="0"/>
                  <w:marBottom w:val="0"/>
                  <w:divBdr>
                    <w:top w:val="none" w:sz="0" w:space="0" w:color="auto"/>
                    <w:left w:val="none" w:sz="0" w:space="0" w:color="auto"/>
                    <w:bottom w:val="none" w:sz="0" w:space="0" w:color="auto"/>
                    <w:right w:val="none" w:sz="0" w:space="0" w:color="auto"/>
                  </w:divBdr>
                  <w:divsChild>
                    <w:div w:id="110712712">
                      <w:marLeft w:val="0"/>
                      <w:marRight w:val="0"/>
                      <w:marTop w:val="0"/>
                      <w:marBottom w:val="0"/>
                      <w:divBdr>
                        <w:top w:val="none" w:sz="0" w:space="0" w:color="auto"/>
                        <w:left w:val="none" w:sz="0" w:space="0" w:color="auto"/>
                        <w:bottom w:val="none" w:sz="0" w:space="0" w:color="auto"/>
                        <w:right w:val="none" w:sz="0" w:space="0" w:color="auto"/>
                      </w:divBdr>
                      <w:divsChild>
                        <w:div w:id="1174144761">
                          <w:marLeft w:val="0"/>
                          <w:marRight w:val="0"/>
                          <w:marTop w:val="0"/>
                          <w:marBottom w:val="0"/>
                          <w:divBdr>
                            <w:top w:val="none" w:sz="0" w:space="0" w:color="auto"/>
                            <w:left w:val="none" w:sz="0" w:space="0" w:color="auto"/>
                            <w:bottom w:val="none" w:sz="0" w:space="0" w:color="auto"/>
                            <w:right w:val="none" w:sz="0" w:space="0" w:color="auto"/>
                          </w:divBdr>
                          <w:divsChild>
                            <w:div w:id="1509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119521">
          <w:marLeft w:val="0"/>
          <w:marRight w:val="0"/>
          <w:marTop w:val="0"/>
          <w:marBottom w:val="0"/>
          <w:divBdr>
            <w:top w:val="none" w:sz="0" w:space="0" w:color="auto"/>
            <w:left w:val="none" w:sz="0" w:space="0" w:color="auto"/>
            <w:bottom w:val="none" w:sz="0" w:space="0" w:color="auto"/>
            <w:right w:val="none" w:sz="0" w:space="0" w:color="auto"/>
          </w:divBdr>
          <w:divsChild>
            <w:div w:id="815489454">
              <w:marLeft w:val="0"/>
              <w:marRight w:val="0"/>
              <w:marTop w:val="0"/>
              <w:marBottom w:val="180"/>
              <w:divBdr>
                <w:top w:val="none" w:sz="0" w:space="0" w:color="auto"/>
                <w:left w:val="none" w:sz="0" w:space="0" w:color="auto"/>
                <w:bottom w:val="none" w:sz="0" w:space="0" w:color="auto"/>
                <w:right w:val="none" w:sz="0" w:space="0" w:color="auto"/>
              </w:divBdr>
            </w:div>
          </w:divsChild>
        </w:div>
        <w:div w:id="1243831833">
          <w:marLeft w:val="0"/>
          <w:marRight w:val="0"/>
          <w:marTop w:val="0"/>
          <w:marBottom w:val="0"/>
          <w:divBdr>
            <w:top w:val="none" w:sz="0" w:space="0" w:color="auto"/>
            <w:left w:val="none" w:sz="0" w:space="0" w:color="auto"/>
            <w:bottom w:val="none" w:sz="0" w:space="0" w:color="auto"/>
            <w:right w:val="none" w:sz="0" w:space="0" w:color="auto"/>
          </w:divBdr>
          <w:divsChild>
            <w:div w:id="1064135186">
              <w:marLeft w:val="0"/>
              <w:marRight w:val="0"/>
              <w:marTop w:val="0"/>
              <w:marBottom w:val="0"/>
              <w:divBdr>
                <w:top w:val="none" w:sz="0" w:space="0" w:color="auto"/>
                <w:left w:val="none" w:sz="0" w:space="0" w:color="auto"/>
                <w:bottom w:val="none" w:sz="0" w:space="0" w:color="auto"/>
                <w:right w:val="none" w:sz="0" w:space="0" w:color="auto"/>
              </w:divBdr>
              <w:divsChild>
                <w:div w:id="834344149">
                  <w:marLeft w:val="0"/>
                  <w:marRight w:val="0"/>
                  <w:marTop w:val="0"/>
                  <w:marBottom w:val="0"/>
                  <w:divBdr>
                    <w:top w:val="none" w:sz="0" w:space="0" w:color="auto"/>
                    <w:left w:val="none" w:sz="0" w:space="0" w:color="auto"/>
                    <w:bottom w:val="none" w:sz="0" w:space="0" w:color="auto"/>
                    <w:right w:val="none" w:sz="0" w:space="0" w:color="auto"/>
                  </w:divBdr>
                  <w:divsChild>
                    <w:div w:id="1758476865">
                      <w:marLeft w:val="0"/>
                      <w:marRight w:val="0"/>
                      <w:marTop w:val="0"/>
                      <w:marBottom w:val="0"/>
                      <w:divBdr>
                        <w:top w:val="none" w:sz="0" w:space="0" w:color="auto"/>
                        <w:left w:val="none" w:sz="0" w:space="0" w:color="auto"/>
                        <w:bottom w:val="none" w:sz="0" w:space="0" w:color="auto"/>
                        <w:right w:val="none" w:sz="0" w:space="0" w:color="auto"/>
                      </w:divBdr>
                      <w:divsChild>
                        <w:div w:id="189681549">
                          <w:marLeft w:val="0"/>
                          <w:marRight w:val="0"/>
                          <w:marTop w:val="0"/>
                          <w:marBottom w:val="0"/>
                          <w:divBdr>
                            <w:top w:val="none" w:sz="0" w:space="0" w:color="auto"/>
                            <w:left w:val="none" w:sz="0" w:space="0" w:color="auto"/>
                            <w:bottom w:val="none" w:sz="0" w:space="0" w:color="auto"/>
                            <w:right w:val="none" w:sz="0" w:space="0" w:color="auto"/>
                          </w:divBdr>
                        </w:div>
                      </w:divsChild>
                    </w:div>
                    <w:div w:id="1547716467">
                      <w:marLeft w:val="0"/>
                      <w:marRight w:val="0"/>
                      <w:marTop w:val="0"/>
                      <w:marBottom w:val="90"/>
                      <w:divBdr>
                        <w:top w:val="none" w:sz="0" w:space="0" w:color="auto"/>
                        <w:left w:val="none" w:sz="0" w:space="0" w:color="auto"/>
                        <w:bottom w:val="none" w:sz="0" w:space="0" w:color="auto"/>
                        <w:right w:val="none" w:sz="0" w:space="0" w:color="auto"/>
                      </w:divBdr>
                      <w:divsChild>
                        <w:div w:id="754323816">
                          <w:marLeft w:val="0"/>
                          <w:marRight w:val="0"/>
                          <w:marTop w:val="0"/>
                          <w:marBottom w:val="0"/>
                          <w:divBdr>
                            <w:top w:val="single" w:sz="6" w:space="5" w:color="DCDCDC"/>
                            <w:left w:val="none" w:sz="0" w:space="0" w:color="auto"/>
                            <w:bottom w:val="none" w:sz="0" w:space="0" w:color="auto"/>
                            <w:right w:val="none" w:sz="0" w:space="0" w:color="auto"/>
                          </w:divBdr>
                        </w:div>
                      </w:divsChild>
                    </w:div>
                  </w:divsChild>
                </w:div>
              </w:divsChild>
            </w:div>
          </w:divsChild>
        </w:div>
        <w:div w:id="439760555">
          <w:marLeft w:val="0"/>
          <w:marRight w:val="0"/>
          <w:marTop w:val="0"/>
          <w:marBottom w:val="0"/>
          <w:divBdr>
            <w:top w:val="none" w:sz="0" w:space="0" w:color="auto"/>
            <w:left w:val="none" w:sz="0" w:space="0" w:color="auto"/>
            <w:bottom w:val="none" w:sz="0" w:space="0" w:color="auto"/>
            <w:right w:val="none" w:sz="0" w:space="0" w:color="auto"/>
          </w:divBdr>
          <w:divsChild>
            <w:div w:id="2056930406">
              <w:marLeft w:val="0"/>
              <w:marRight w:val="0"/>
              <w:marTop w:val="0"/>
              <w:marBottom w:val="0"/>
              <w:divBdr>
                <w:top w:val="none" w:sz="0" w:space="0" w:color="auto"/>
                <w:left w:val="none" w:sz="0" w:space="0" w:color="auto"/>
                <w:bottom w:val="none" w:sz="0" w:space="0" w:color="auto"/>
                <w:right w:val="none" w:sz="0" w:space="0" w:color="auto"/>
              </w:divBdr>
              <w:divsChild>
                <w:div w:id="1634554755">
                  <w:marLeft w:val="0"/>
                  <w:marRight w:val="0"/>
                  <w:marTop w:val="0"/>
                  <w:marBottom w:val="0"/>
                  <w:divBdr>
                    <w:top w:val="none" w:sz="0" w:space="0" w:color="auto"/>
                    <w:left w:val="none" w:sz="0" w:space="0" w:color="auto"/>
                    <w:bottom w:val="none" w:sz="0" w:space="0" w:color="auto"/>
                    <w:right w:val="none" w:sz="0" w:space="0" w:color="auto"/>
                  </w:divBdr>
                  <w:divsChild>
                    <w:div w:id="245264421">
                      <w:marLeft w:val="0"/>
                      <w:marRight w:val="0"/>
                      <w:marTop w:val="0"/>
                      <w:marBottom w:val="0"/>
                      <w:divBdr>
                        <w:top w:val="none" w:sz="0" w:space="0" w:color="auto"/>
                        <w:left w:val="none" w:sz="0" w:space="0" w:color="auto"/>
                        <w:bottom w:val="none" w:sz="0" w:space="0" w:color="auto"/>
                        <w:right w:val="none" w:sz="0" w:space="0" w:color="auto"/>
                      </w:divBdr>
                      <w:divsChild>
                        <w:div w:id="1461604271">
                          <w:marLeft w:val="0"/>
                          <w:marRight w:val="0"/>
                          <w:marTop w:val="0"/>
                          <w:marBottom w:val="0"/>
                          <w:divBdr>
                            <w:top w:val="none" w:sz="0" w:space="0" w:color="auto"/>
                            <w:left w:val="none" w:sz="0" w:space="0" w:color="auto"/>
                            <w:bottom w:val="none" w:sz="0" w:space="0" w:color="auto"/>
                            <w:right w:val="none" w:sz="0" w:space="0" w:color="auto"/>
                          </w:divBdr>
                          <w:divsChild>
                            <w:div w:id="399711482">
                              <w:marLeft w:val="0"/>
                              <w:marRight w:val="0"/>
                              <w:marTop w:val="0"/>
                              <w:marBottom w:val="0"/>
                              <w:divBdr>
                                <w:top w:val="none" w:sz="0" w:space="0" w:color="auto"/>
                                <w:left w:val="none" w:sz="0" w:space="0" w:color="auto"/>
                                <w:bottom w:val="none" w:sz="0" w:space="0" w:color="auto"/>
                                <w:right w:val="none" w:sz="0" w:space="0" w:color="auto"/>
                              </w:divBdr>
                              <w:divsChild>
                                <w:div w:id="1228879463">
                                  <w:marLeft w:val="0"/>
                                  <w:marRight w:val="0"/>
                                  <w:marTop w:val="0"/>
                                  <w:marBottom w:val="0"/>
                                  <w:divBdr>
                                    <w:top w:val="none" w:sz="0" w:space="0" w:color="auto"/>
                                    <w:left w:val="none" w:sz="0" w:space="0" w:color="auto"/>
                                    <w:bottom w:val="none" w:sz="0" w:space="0" w:color="auto"/>
                                    <w:right w:val="none" w:sz="0" w:space="0" w:color="auto"/>
                                  </w:divBdr>
                                  <w:divsChild>
                                    <w:div w:id="474681797">
                                      <w:marLeft w:val="0"/>
                                      <w:marRight w:val="0"/>
                                      <w:marTop w:val="0"/>
                                      <w:marBottom w:val="0"/>
                                      <w:divBdr>
                                        <w:top w:val="none" w:sz="0" w:space="0" w:color="auto"/>
                                        <w:left w:val="none" w:sz="0" w:space="0" w:color="auto"/>
                                        <w:bottom w:val="none" w:sz="0" w:space="0" w:color="auto"/>
                                        <w:right w:val="none" w:sz="0" w:space="0" w:color="auto"/>
                                      </w:divBdr>
                                      <w:divsChild>
                                        <w:div w:id="131019326">
                                          <w:marLeft w:val="0"/>
                                          <w:marRight w:val="0"/>
                                          <w:marTop w:val="0"/>
                                          <w:marBottom w:val="0"/>
                                          <w:divBdr>
                                            <w:top w:val="none" w:sz="0" w:space="0" w:color="auto"/>
                                            <w:left w:val="none" w:sz="0" w:space="0" w:color="auto"/>
                                            <w:bottom w:val="none" w:sz="0" w:space="0" w:color="auto"/>
                                            <w:right w:val="none" w:sz="0" w:space="0" w:color="auto"/>
                                          </w:divBdr>
                                          <w:divsChild>
                                            <w:div w:id="1606301066">
                                              <w:marLeft w:val="0"/>
                                              <w:marRight w:val="0"/>
                                              <w:marTop w:val="0"/>
                                              <w:marBottom w:val="0"/>
                                              <w:divBdr>
                                                <w:top w:val="none" w:sz="0" w:space="0" w:color="auto"/>
                                                <w:left w:val="none" w:sz="0" w:space="0" w:color="auto"/>
                                                <w:bottom w:val="none" w:sz="0" w:space="0" w:color="auto"/>
                                                <w:right w:val="none" w:sz="0" w:space="0" w:color="auto"/>
                                              </w:divBdr>
                                            </w:div>
                                          </w:divsChild>
                                        </w:div>
                                        <w:div w:id="1977442718">
                                          <w:marLeft w:val="0"/>
                                          <w:marRight w:val="0"/>
                                          <w:marTop w:val="0"/>
                                          <w:marBottom w:val="0"/>
                                          <w:divBdr>
                                            <w:top w:val="none" w:sz="0" w:space="0" w:color="auto"/>
                                            <w:left w:val="none" w:sz="0" w:space="0" w:color="auto"/>
                                            <w:bottom w:val="none" w:sz="0" w:space="0" w:color="auto"/>
                                            <w:right w:val="none" w:sz="0" w:space="0" w:color="auto"/>
                                          </w:divBdr>
                                          <w:divsChild>
                                            <w:div w:id="7279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04095">
                              <w:marLeft w:val="0"/>
                              <w:marRight w:val="0"/>
                              <w:marTop w:val="0"/>
                              <w:marBottom w:val="0"/>
                              <w:divBdr>
                                <w:top w:val="none" w:sz="0" w:space="0" w:color="auto"/>
                                <w:left w:val="none" w:sz="0" w:space="0" w:color="auto"/>
                                <w:bottom w:val="none" w:sz="0" w:space="0" w:color="auto"/>
                                <w:right w:val="none" w:sz="0" w:space="0" w:color="auto"/>
                              </w:divBdr>
                              <w:divsChild>
                                <w:div w:id="1750271971">
                                  <w:marLeft w:val="0"/>
                                  <w:marRight w:val="0"/>
                                  <w:marTop w:val="0"/>
                                  <w:marBottom w:val="0"/>
                                  <w:divBdr>
                                    <w:top w:val="none" w:sz="0" w:space="0" w:color="auto"/>
                                    <w:left w:val="none" w:sz="0" w:space="0" w:color="auto"/>
                                    <w:bottom w:val="none" w:sz="0" w:space="0" w:color="auto"/>
                                    <w:right w:val="none" w:sz="0" w:space="0" w:color="auto"/>
                                  </w:divBdr>
                                  <w:divsChild>
                                    <w:div w:id="684017491">
                                      <w:marLeft w:val="0"/>
                                      <w:marRight w:val="0"/>
                                      <w:marTop w:val="0"/>
                                      <w:marBottom w:val="0"/>
                                      <w:divBdr>
                                        <w:top w:val="none" w:sz="0" w:space="0" w:color="auto"/>
                                        <w:left w:val="none" w:sz="0" w:space="0" w:color="auto"/>
                                        <w:bottom w:val="none" w:sz="0" w:space="0" w:color="auto"/>
                                        <w:right w:val="none" w:sz="0" w:space="0" w:color="auto"/>
                                      </w:divBdr>
                                      <w:divsChild>
                                        <w:div w:id="1746536543">
                                          <w:marLeft w:val="0"/>
                                          <w:marRight w:val="0"/>
                                          <w:marTop w:val="0"/>
                                          <w:marBottom w:val="0"/>
                                          <w:divBdr>
                                            <w:top w:val="none" w:sz="0" w:space="0" w:color="auto"/>
                                            <w:left w:val="none" w:sz="0" w:space="0" w:color="auto"/>
                                            <w:bottom w:val="none" w:sz="0" w:space="0" w:color="auto"/>
                                            <w:right w:val="none" w:sz="0" w:space="0" w:color="auto"/>
                                          </w:divBdr>
                                          <w:divsChild>
                                            <w:div w:id="2085906450">
                                              <w:marLeft w:val="0"/>
                                              <w:marRight w:val="0"/>
                                              <w:marTop w:val="0"/>
                                              <w:marBottom w:val="0"/>
                                              <w:divBdr>
                                                <w:top w:val="none" w:sz="0" w:space="0" w:color="auto"/>
                                                <w:left w:val="none" w:sz="0" w:space="0" w:color="auto"/>
                                                <w:bottom w:val="none" w:sz="0" w:space="0" w:color="auto"/>
                                                <w:right w:val="none" w:sz="0" w:space="0" w:color="auto"/>
                                              </w:divBdr>
                                            </w:div>
                                            <w:div w:id="1645701654">
                                              <w:marLeft w:val="0"/>
                                              <w:marRight w:val="0"/>
                                              <w:marTop w:val="0"/>
                                              <w:marBottom w:val="0"/>
                                              <w:divBdr>
                                                <w:top w:val="none" w:sz="0" w:space="0" w:color="auto"/>
                                                <w:left w:val="none" w:sz="0" w:space="0" w:color="auto"/>
                                                <w:bottom w:val="none" w:sz="0" w:space="0" w:color="auto"/>
                                                <w:right w:val="none" w:sz="0" w:space="0" w:color="auto"/>
                                              </w:divBdr>
                                            </w:div>
                                          </w:divsChild>
                                        </w:div>
                                        <w:div w:id="1301036745">
                                          <w:marLeft w:val="0"/>
                                          <w:marRight w:val="0"/>
                                          <w:marTop w:val="0"/>
                                          <w:marBottom w:val="0"/>
                                          <w:divBdr>
                                            <w:top w:val="none" w:sz="0" w:space="0" w:color="auto"/>
                                            <w:left w:val="none" w:sz="0" w:space="0" w:color="auto"/>
                                            <w:bottom w:val="none" w:sz="0" w:space="0" w:color="auto"/>
                                            <w:right w:val="none" w:sz="0" w:space="0" w:color="auto"/>
                                          </w:divBdr>
                                        </w:div>
                                        <w:div w:id="1050493931">
                                          <w:marLeft w:val="0"/>
                                          <w:marRight w:val="0"/>
                                          <w:marTop w:val="0"/>
                                          <w:marBottom w:val="0"/>
                                          <w:divBdr>
                                            <w:top w:val="none" w:sz="0" w:space="0" w:color="auto"/>
                                            <w:left w:val="none" w:sz="0" w:space="0" w:color="auto"/>
                                            <w:bottom w:val="none" w:sz="0" w:space="0" w:color="auto"/>
                                            <w:right w:val="none" w:sz="0" w:space="0" w:color="auto"/>
                                          </w:divBdr>
                                          <w:divsChild>
                                            <w:div w:id="21225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guardian.com/world/gaz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799</Words>
  <Characters>4559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7</cp:revision>
  <dcterms:created xsi:type="dcterms:W3CDTF">2023-10-24T22:21:00Z</dcterms:created>
  <dcterms:modified xsi:type="dcterms:W3CDTF">2023-10-25T09:23:00Z</dcterms:modified>
</cp:coreProperties>
</file>